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E7" w:rsidRPr="008207EE" w:rsidRDefault="007B44E7" w:rsidP="008207EE"/>
    <w:p w:rsidR="007B44E7" w:rsidRDefault="007B44E7" w:rsidP="00627617">
      <w:pPr>
        <w:ind w:left="5664" w:firstLine="708"/>
        <w:rPr>
          <w:rFonts w:ascii="Calibri" w:hAnsi="Calibri"/>
          <w:b/>
          <w:sz w:val="24"/>
          <w:szCs w:val="24"/>
        </w:rPr>
      </w:pPr>
    </w:p>
    <w:tbl>
      <w:tblPr>
        <w:tblW w:w="10424" w:type="dxa"/>
        <w:tblInd w:w="-379" w:type="dxa"/>
        <w:tblLook w:val="04A0"/>
      </w:tblPr>
      <w:tblGrid>
        <w:gridCol w:w="1991"/>
        <w:gridCol w:w="5982"/>
        <w:gridCol w:w="2451"/>
      </w:tblGrid>
      <w:tr w:rsidR="008B57DA" w:rsidTr="00017BC3">
        <w:trPr>
          <w:trHeight w:val="947"/>
        </w:trPr>
        <w:tc>
          <w:tcPr>
            <w:tcW w:w="1991" w:type="dxa"/>
            <w:vAlign w:val="center"/>
          </w:tcPr>
          <w:p w:rsidR="00C74ADC" w:rsidRDefault="003C3F41" w:rsidP="008D5EEA">
            <w:pPr>
              <w:rPr>
                <w:noProof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533400" cy="600075"/>
                  <wp:effectExtent l="0" t="0" r="0" b="0"/>
                  <wp:docPr id="2" name="Immagine 2" descr="C:\Users\dsga\Desktop\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sga\Desktop\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vAlign w:val="bottom"/>
          </w:tcPr>
          <w:p w:rsidR="00C74ADC" w:rsidRDefault="003C3F41" w:rsidP="00200EC4">
            <w:pPr>
              <w:ind w:left="-1045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</w:rPr>
              <w:drawing>
                <wp:inline distT="0" distB="0" distL="0" distR="0">
                  <wp:extent cx="790575" cy="790575"/>
                  <wp:effectExtent l="0" t="0" r="0" b="0"/>
                  <wp:docPr id="3" name="Immagine 3" descr="logo_grande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ande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ADC" w:rsidRPr="00043CD2" w:rsidRDefault="00C74ADC" w:rsidP="00296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C74ADC" w:rsidRPr="00043CD2" w:rsidRDefault="00C74ADC" w:rsidP="002961F1">
            <w:pPr>
              <w:ind w:right="-1109"/>
              <w:rPr>
                <w:rFonts w:ascii="Calibri" w:hAnsi="Calibri"/>
                <w:b/>
                <w:spacing w:val="22"/>
                <w:sz w:val="32"/>
                <w:szCs w:val="32"/>
              </w:rPr>
            </w:pPr>
            <w:r w:rsidRPr="00043CD2">
              <w:rPr>
                <w:rFonts w:ascii="Calibri" w:hAnsi="Calibri"/>
                <w:b/>
                <w:spacing w:val="22"/>
                <w:sz w:val="32"/>
                <w:szCs w:val="32"/>
              </w:rPr>
              <w:t>Liceo Scientifico Statale “G. Seguenza”</w:t>
            </w:r>
          </w:p>
        </w:tc>
        <w:tc>
          <w:tcPr>
            <w:tcW w:w="2451" w:type="dxa"/>
            <w:vAlign w:val="center"/>
          </w:tcPr>
          <w:p w:rsidR="00C74ADC" w:rsidRDefault="003C3F41" w:rsidP="008D5EEA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9225" cy="314325"/>
                  <wp:effectExtent l="0" t="0" r="0" b="0"/>
                  <wp:docPr id="4" name="Immagine 4" descr="marchio-cert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chio-cert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ADC" w:rsidRPr="00CE09AE" w:rsidTr="00D40102">
        <w:trPr>
          <w:trHeight w:val="801"/>
        </w:trPr>
        <w:tc>
          <w:tcPr>
            <w:tcW w:w="10424" w:type="dxa"/>
            <w:gridSpan w:val="3"/>
            <w:vAlign w:val="center"/>
          </w:tcPr>
          <w:p w:rsidR="00C74ADC" w:rsidRPr="001A2A3B" w:rsidRDefault="00C74ADC" w:rsidP="008D5EEA">
            <w:pPr>
              <w:jc w:val="center"/>
              <w:rPr>
                <w:rFonts w:ascii="Calibri" w:hAnsi="Calibri"/>
                <w:color w:val="1F497D"/>
                <w:sz w:val="16"/>
                <w:szCs w:val="16"/>
              </w:rPr>
            </w:pPr>
            <w:r w:rsidRPr="001A2A3B">
              <w:rPr>
                <w:rFonts w:ascii="Calibri" w:hAnsi="Calibri"/>
                <w:color w:val="1F497D"/>
                <w:sz w:val="16"/>
                <w:szCs w:val="16"/>
              </w:rPr>
              <w:t>Via S. Agostino n. 1 - 98122 Messina</w:t>
            </w:r>
          </w:p>
          <w:p w:rsidR="00C74ADC" w:rsidRPr="00651897" w:rsidRDefault="00C74ADC" w:rsidP="008D5EEA">
            <w:pPr>
              <w:jc w:val="center"/>
              <w:rPr>
                <w:sz w:val="16"/>
                <w:szCs w:val="16"/>
              </w:rPr>
            </w:pPr>
            <w:r w:rsidRPr="00651897">
              <w:rPr>
                <w:rFonts w:ascii="Calibri" w:hAnsi="Calibri"/>
                <w:color w:val="1F497D"/>
                <w:sz w:val="16"/>
                <w:szCs w:val="16"/>
              </w:rPr>
              <w:t xml:space="preserve">C.F. 80005740834  - </w:t>
            </w:r>
            <w:hyperlink r:id="rId11" w:history="1">
              <w:r w:rsidRPr="00651897">
                <w:rPr>
                  <w:rStyle w:val="Collegamentoipertestuale"/>
                  <w:rFonts w:ascii="Calibri" w:hAnsi="Calibri"/>
                  <w:sz w:val="16"/>
                  <w:szCs w:val="16"/>
                </w:rPr>
                <w:t>MEPS03000D@istruzione.it</w:t>
              </w:r>
            </w:hyperlink>
            <w:r w:rsidRPr="00651897">
              <w:rPr>
                <w:rFonts w:ascii="Calibri" w:hAnsi="Calibri"/>
                <w:color w:val="1F497D"/>
                <w:sz w:val="16"/>
                <w:szCs w:val="16"/>
              </w:rPr>
              <w:t xml:space="preserve">  –  </w:t>
            </w:r>
            <w:hyperlink r:id="rId12" w:history="1">
              <w:r w:rsidRPr="00651897">
                <w:rPr>
                  <w:rStyle w:val="Collegamentoipertestuale"/>
                  <w:rFonts w:ascii="Calibri" w:hAnsi="Calibri"/>
                  <w:sz w:val="16"/>
                  <w:szCs w:val="16"/>
                </w:rPr>
                <w:t>MEPS03000D@pec.istruzione.it</w:t>
              </w:r>
            </w:hyperlink>
          </w:p>
          <w:p w:rsidR="00C74ADC" w:rsidRPr="001A2A3B" w:rsidRDefault="00C74ADC" w:rsidP="008D5EEA">
            <w:pPr>
              <w:jc w:val="center"/>
              <w:rPr>
                <w:rFonts w:ascii="Calibri" w:hAnsi="Calibri"/>
                <w:color w:val="1F497D"/>
                <w:sz w:val="16"/>
                <w:szCs w:val="16"/>
              </w:rPr>
            </w:pPr>
            <w:r w:rsidRPr="001A2A3B">
              <w:rPr>
                <w:rFonts w:ascii="Calibri" w:hAnsi="Calibri"/>
                <w:color w:val="1F497D"/>
                <w:sz w:val="16"/>
                <w:szCs w:val="16"/>
              </w:rPr>
              <w:t>Centralino: 090673569 -  Fax: 090672770</w:t>
            </w:r>
          </w:p>
          <w:p w:rsidR="00C74ADC" w:rsidRPr="00F631A4" w:rsidRDefault="00C74ADC" w:rsidP="008D5EEA">
            <w:pPr>
              <w:jc w:val="center"/>
              <w:rPr>
                <w:rFonts w:ascii="Calibri" w:hAnsi="Calibri"/>
              </w:rPr>
            </w:pPr>
            <w:r w:rsidRPr="001A2A3B">
              <w:rPr>
                <w:rFonts w:ascii="Calibri" w:hAnsi="Calibri"/>
                <w:color w:val="1F497D"/>
                <w:sz w:val="16"/>
                <w:szCs w:val="16"/>
              </w:rPr>
              <w:t xml:space="preserve">www.seguenza.it - </w:t>
            </w:r>
            <w:hyperlink r:id="rId13" w:history="1">
              <w:r w:rsidRPr="001A2A3B">
                <w:rPr>
                  <w:rStyle w:val="Collegamentoipertestuale"/>
                  <w:rFonts w:ascii="Calibri" w:hAnsi="Calibri"/>
                  <w:sz w:val="16"/>
                  <w:szCs w:val="16"/>
                </w:rPr>
                <w:t>seguenza@seguenza.it</w:t>
              </w:r>
            </w:hyperlink>
          </w:p>
        </w:tc>
      </w:tr>
      <w:tr w:rsidR="008D5EEA" w:rsidRPr="00CE09AE" w:rsidTr="00D40102">
        <w:trPr>
          <w:trHeight w:val="90"/>
        </w:trPr>
        <w:tc>
          <w:tcPr>
            <w:tcW w:w="10424" w:type="dxa"/>
            <w:gridSpan w:val="3"/>
            <w:vAlign w:val="center"/>
          </w:tcPr>
          <w:p w:rsidR="008D5EEA" w:rsidRPr="001A2A3B" w:rsidRDefault="00C02C19" w:rsidP="008D5EEA">
            <w:pPr>
              <w:jc w:val="center"/>
              <w:rPr>
                <w:rFonts w:ascii="Calibri" w:hAnsi="Calibri"/>
                <w:color w:val="1F497D"/>
                <w:sz w:val="16"/>
                <w:szCs w:val="16"/>
              </w:rPr>
            </w:pPr>
            <w:r w:rsidRPr="00C02C19">
              <w:rPr>
                <w:rFonts w:ascii="Calibri" w:hAnsi="Calibri"/>
                <w:color w:val="1F497D"/>
                <w:sz w:val="16"/>
                <w:szCs w:val="16"/>
              </w:rPr>
              <w:pict>
                <v:rect id="_x0000_i1025" style="width:459.35pt;height:1.5pt" o:hrpct="900" o:hralign="center" o:hrstd="t" o:hrnoshade="t" o:hr="t" fillcolor="#d8d8d8" stroked="f"/>
              </w:pict>
            </w:r>
          </w:p>
        </w:tc>
      </w:tr>
    </w:tbl>
    <w:p w:rsidR="00AC006A" w:rsidRDefault="00AC006A" w:rsidP="006351D3">
      <w:pPr>
        <w:ind w:left="4956" w:firstLine="708"/>
        <w:rPr>
          <w:rFonts w:asciiTheme="minorHAnsi" w:hAnsiTheme="minorHAnsi"/>
          <w:b/>
          <w:sz w:val="24"/>
          <w:szCs w:val="24"/>
        </w:rPr>
      </w:pPr>
    </w:p>
    <w:p w:rsidR="00DB540C" w:rsidRDefault="00C87D06" w:rsidP="00C87D06">
      <w:pPr>
        <w:ind w:firstLine="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Prot. n.</w:t>
      </w:r>
      <w:r w:rsidR="00DC4837">
        <w:rPr>
          <w:rFonts w:asciiTheme="minorHAnsi" w:hAnsiTheme="minorHAnsi"/>
          <w:b/>
          <w:sz w:val="24"/>
          <w:szCs w:val="24"/>
        </w:rPr>
        <w:t>365/c23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Messina</w:t>
      </w:r>
      <w:r w:rsidR="00EE4AE8">
        <w:rPr>
          <w:rFonts w:asciiTheme="minorHAnsi" w:hAnsiTheme="minorHAnsi"/>
          <w:b/>
          <w:sz w:val="24"/>
          <w:szCs w:val="24"/>
        </w:rPr>
        <w:t>, 21/01/2015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C87D06" w:rsidRDefault="00C87D06" w:rsidP="00C87D06">
      <w:pPr>
        <w:ind w:firstLine="6"/>
        <w:rPr>
          <w:rFonts w:asciiTheme="minorHAnsi" w:hAnsiTheme="minorHAnsi"/>
          <w:b/>
          <w:sz w:val="24"/>
          <w:szCs w:val="24"/>
        </w:rPr>
      </w:pPr>
    </w:p>
    <w:p w:rsidR="00C87D06" w:rsidRDefault="00C87D06" w:rsidP="00C87D06">
      <w:pPr>
        <w:ind w:firstLine="6"/>
        <w:rPr>
          <w:rFonts w:asciiTheme="minorHAnsi" w:hAnsiTheme="minorHAnsi"/>
          <w:b/>
          <w:sz w:val="24"/>
          <w:szCs w:val="24"/>
        </w:rPr>
      </w:pPr>
    </w:p>
    <w:p w:rsidR="00DB540C" w:rsidRPr="00DB540C" w:rsidRDefault="00DB540C" w:rsidP="00DB540C">
      <w:pPr>
        <w:jc w:val="right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Ai docenti di madrelingua spagnola interessati al bando </w:t>
      </w:r>
    </w:p>
    <w:p w:rsidR="00DB540C" w:rsidRPr="00DB540C" w:rsidRDefault="00DB540C" w:rsidP="00DB540C">
      <w:pPr>
        <w:jc w:val="right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All’Albo dell’Istituto e Succursali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 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 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Oggetto:</w:t>
      </w:r>
      <w:r w:rsidR="00322A4E">
        <w:rPr>
          <w:rFonts w:ascii="Calibri" w:hAnsi="Calibri"/>
          <w:sz w:val="24"/>
          <w:szCs w:val="24"/>
        </w:rPr>
        <w:t xml:space="preserve"> </w:t>
      </w:r>
      <w:r w:rsidRPr="00DB540C">
        <w:rPr>
          <w:rFonts w:ascii="Calibri" w:hAnsi="Calibri"/>
          <w:sz w:val="24"/>
          <w:szCs w:val="24"/>
        </w:rPr>
        <w:t xml:space="preserve">BANDO DI RECLUTAMENTO DOCENTI DI MADRELINGUA SPAGNOLA – CORSI </w:t>
      </w:r>
      <w:r w:rsidR="00322A4E">
        <w:rPr>
          <w:rFonts w:ascii="Calibri" w:hAnsi="Calibri"/>
          <w:sz w:val="24"/>
          <w:szCs w:val="24"/>
        </w:rPr>
        <w:t xml:space="preserve">                                             </w:t>
      </w:r>
      <w:r w:rsidRPr="00DB540C">
        <w:rPr>
          <w:rFonts w:ascii="Calibri" w:hAnsi="Calibri"/>
          <w:sz w:val="24"/>
          <w:szCs w:val="24"/>
        </w:rPr>
        <w:t>PREPARATORI ESAMI DELE (LIVELLI A1- A2</w:t>
      </w:r>
      <w:r w:rsidR="00322A4E">
        <w:rPr>
          <w:rFonts w:ascii="Calibri" w:hAnsi="Calibri"/>
          <w:sz w:val="24"/>
          <w:szCs w:val="24"/>
        </w:rPr>
        <w:t xml:space="preserve"> – B1 – B2</w:t>
      </w:r>
      <w:r w:rsidRPr="00DB540C">
        <w:rPr>
          <w:rFonts w:ascii="Calibri" w:hAnsi="Calibri"/>
          <w:sz w:val="24"/>
          <w:szCs w:val="24"/>
        </w:rPr>
        <w:t xml:space="preserve">) 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jc w:val="center"/>
        <w:rPr>
          <w:rFonts w:ascii="Calibri" w:hAnsi="Calibri"/>
          <w:b/>
          <w:sz w:val="24"/>
          <w:szCs w:val="24"/>
        </w:rPr>
      </w:pPr>
      <w:r w:rsidRPr="00DB540C">
        <w:rPr>
          <w:rFonts w:ascii="Calibri" w:hAnsi="Calibri"/>
          <w:b/>
          <w:sz w:val="24"/>
          <w:szCs w:val="24"/>
        </w:rPr>
        <w:t>Il Liceo Scientifico Statale “G.Seguenza”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b/>
          <w:sz w:val="24"/>
          <w:szCs w:val="24"/>
        </w:rPr>
        <w:t>VISTA</w:t>
      </w:r>
      <w:r w:rsidRPr="00DB540C">
        <w:rPr>
          <w:rFonts w:ascii="Calibri" w:hAnsi="Calibri"/>
          <w:sz w:val="24"/>
          <w:szCs w:val="24"/>
        </w:rPr>
        <w:t xml:space="preserve"> la delibera del Collegio dei docenti del </w:t>
      </w:r>
      <w:r w:rsidR="00322A4E">
        <w:rPr>
          <w:rFonts w:ascii="Calibri" w:hAnsi="Calibri"/>
          <w:sz w:val="24"/>
          <w:szCs w:val="24"/>
        </w:rPr>
        <w:t>06/10/2014</w:t>
      </w:r>
      <w:r w:rsidRPr="00DB540C">
        <w:rPr>
          <w:rFonts w:ascii="Calibri" w:hAnsi="Calibri"/>
          <w:sz w:val="24"/>
          <w:szCs w:val="24"/>
        </w:rPr>
        <w:t xml:space="preserve"> e la successiva delibera del Consiglio d’Istituto del </w:t>
      </w:r>
      <w:r w:rsidR="00322A4E">
        <w:rPr>
          <w:rFonts w:ascii="Calibri" w:hAnsi="Calibri"/>
          <w:sz w:val="24"/>
          <w:szCs w:val="24"/>
        </w:rPr>
        <w:t>23/10/2014</w:t>
      </w: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Default="00DB540C" w:rsidP="00DB540C">
      <w:pPr>
        <w:jc w:val="center"/>
        <w:rPr>
          <w:rFonts w:ascii="Calibri" w:hAnsi="Calibri"/>
          <w:b/>
          <w:sz w:val="24"/>
          <w:szCs w:val="24"/>
        </w:rPr>
      </w:pPr>
      <w:r w:rsidRPr="00DB540C">
        <w:rPr>
          <w:rFonts w:ascii="Calibri" w:hAnsi="Calibri"/>
          <w:b/>
          <w:sz w:val="24"/>
          <w:szCs w:val="24"/>
        </w:rPr>
        <w:t>ORGANIZZA</w:t>
      </w:r>
    </w:p>
    <w:p w:rsidR="00DB540C" w:rsidRPr="00DB540C" w:rsidRDefault="00DB540C" w:rsidP="00DB540C">
      <w:pPr>
        <w:jc w:val="center"/>
        <w:rPr>
          <w:rFonts w:ascii="Calibri" w:hAnsi="Calibri"/>
          <w:b/>
          <w:sz w:val="24"/>
          <w:szCs w:val="24"/>
        </w:rPr>
      </w:pP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corsi di Lingua Spagnola per un totale di n. </w:t>
      </w:r>
      <w:r w:rsidR="00322A4E">
        <w:rPr>
          <w:rFonts w:ascii="Calibri" w:hAnsi="Calibri"/>
          <w:sz w:val="24"/>
          <w:szCs w:val="24"/>
        </w:rPr>
        <w:t>4</w:t>
      </w:r>
      <w:r w:rsidRPr="00DB540C">
        <w:rPr>
          <w:rFonts w:ascii="Calibri" w:hAnsi="Calibri"/>
          <w:sz w:val="24"/>
          <w:szCs w:val="24"/>
        </w:rPr>
        <w:t>0 ore,  per la preparazione all’esame DELE  finalizzati al conseguimento della certificazione</w:t>
      </w:r>
      <w:r w:rsidR="00322A4E">
        <w:rPr>
          <w:rFonts w:ascii="Calibri" w:hAnsi="Calibri"/>
          <w:sz w:val="24"/>
          <w:szCs w:val="24"/>
        </w:rPr>
        <w:t>, di cui n.15 livello A1, n. 15 ore livello A2 e n. 10 ore livello B1/B2</w:t>
      </w:r>
      <w:r w:rsidRPr="00DB540C">
        <w:rPr>
          <w:rFonts w:ascii="Calibri" w:hAnsi="Calibri"/>
          <w:sz w:val="24"/>
          <w:szCs w:val="24"/>
        </w:rPr>
        <w:t>.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Detti corsi sono destinati agli allievi interni dell’Istituto e si svolgeranno in orario pomeridiano secondo il calendario che sarà determinato dall’Istituto. 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jc w:val="center"/>
        <w:rPr>
          <w:rFonts w:ascii="Calibri" w:hAnsi="Calibri"/>
          <w:b/>
          <w:sz w:val="24"/>
          <w:szCs w:val="24"/>
        </w:rPr>
      </w:pPr>
      <w:r w:rsidRPr="00DB540C">
        <w:rPr>
          <w:rFonts w:ascii="Calibri" w:hAnsi="Calibri"/>
          <w:b/>
          <w:sz w:val="24"/>
          <w:szCs w:val="24"/>
        </w:rPr>
        <w:t>Il Dirigente Scolastico</w:t>
      </w:r>
    </w:p>
    <w:p w:rsidR="00DB540C" w:rsidRPr="00DB540C" w:rsidRDefault="00DB540C" w:rsidP="00DB540C">
      <w:pPr>
        <w:jc w:val="center"/>
        <w:rPr>
          <w:rFonts w:ascii="Calibri" w:hAnsi="Calibri"/>
          <w:b/>
          <w:sz w:val="24"/>
          <w:szCs w:val="24"/>
        </w:rPr>
      </w:pPr>
    </w:p>
    <w:p w:rsidR="00DB540C" w:rsidRPr="00DB540C" w:rsidRDefault="00DB540C" w:rsidP="00DB540C">
      <w:pPr>
        <w:jc w:val="center"/>
        <w:rPr>
          <w:rFonts w:ascii="Calibri" w:hAnsi="Calibri"/>
          <w:b/>
          <w:sz w:val="24"/>
          <w:szCs w:val="24"/>
        </w:rPr>
      </w:pPr>
      <w:r w:rsidRPr="00DB540C">
        <w:rPr>
          <w:rFonts w:ascii="Calibri" w:hAnsi="Calibri"/>
          <w:b/>
          <w:sz w:val="24"/>
          <w:szCs w:val="24"/>
        </w:rPr>
        <w:t>INDICE</w:t>
      </w:r>
    </w:p>
    <w:p w:rsidR="00DB540C" w:rsidRPr="00DB540C" w:rsidRDefault="00DB540C" w:rsidP="00322A4E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la selezione per il reclutamento per la docenza nei corsi di preparazione all’esame di:  </w:t>
      </w:r>
    </w:p>
    <w:p w:rsidR="00DB540C" w:rsidRPr="00DB540C" w:rsidRDefault="00DB540C" w:rsidP="00322A4E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Esperti di madrelingua spagnola esterno all’Istituto, in possesso dei seguenti requisiti: </w:t>
      </w:r>
    </w:p>
    <w:p w:rsidR="00DB540C" w:rsidRPr="00DB540C" w:rsidRDefault="00DB540C" w:rsidP="00322A4E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322A4E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laurea, anche rilasciata all’estero, purché riconosciuta in Italia </w:t>
      </w:r>
    </w:p>
    <w:p w:rsidR="00DB540C" w:rsidRPr="00DB540C" w:rsidRDefault="00DB540C" w:rsidP="00322A4E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certificazione linguistica e/o di insegnamento </w:t>
      </w:r>
    </w:p>
    <w:p w:rsidR="00DB540C" w:rsidRPr="00DB540C" w:rsidRDefault="00DB540C" w:rsidP="00322A4E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- pregressa esperienza di docenza in corsi preparatori ad esami di certificazione Dele</w:t>
      </w:r>
    </w:p>
    <w:p w:rsidR="00DB540C" w:rsidRPr="00DB540C" w:rsidRDefault="00DB540C" w:rsidP="00DB540C">
      <w:pPr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FF3715" w:rsidRDefault="00FF3715" w:rsidP="00DB540C">
      <w:pPr>
        <w:jc w:val="both"/>
        <w:rPr>
          <w:rFonts w:ascii="Calibri" w:hAnsi="Calibri"/>
          <w:sz w:val="24"/>
          <w:szCs w:val="24"/>
        </w:rPr>
      </w:pPr>
    </w:p>
    <w:p w:rsidR="00FF3715" w:rsidRDefault="00FF3715" w:rsidP="00DB540C">
      <w:pPr>
        <w:jc w:val="both"/>
        <w:rPr>
          <w:rFonts w:ascii="Calibri" w:hAnsi="Calibri"/>
          <w:sz w:val="24"/>
          <w:szCs w:val="24"/>
        </w:rPr>
      </w:pPr>
    </w:p>
    <w:p w:rsidR="00FF3715" w:rsidRPr="00FF3715" w:rsidRDefault="00DB540C" w:rsidP="00FF3715">
      <w:pPr>
        <w:jc w:val="center"/>
        <w:rPr>
          <w:rFonts w:ascii="Calibri" w:hAnsi="Calibri"/>
          <w:b/>
          <w:sz w:val="24"/>
          <w:szCs w:val="24"/>
        </w:rPr>
      </w:pPr>
      <w:r w:rsidRPr="00FF3715">
        <w:rPr>
          <w:rFonts w:ascii="Calibri" w:hAnsi="Calibri"/>
          <w:b/>
          <w:sz w:val="24"/>
          <w:szCs w:val="24"/>
        </w:rPr>
        <w:t>OGGETTO DELLA PRESTAZIONE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Proporre un percorso formativo coerente alle finalità del corso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Partecipare, se richiesto, alle riunioni organizzative indette dal coordinatore del corso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Redigere eventuali dispense o sussidi didattici anche informatizzati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Redigere una relazione finale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Seguire scrupolosamente quanto previsto dal contratto formativo del corso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-Creare le condizioni per il migliore processo di apprendimento, utilizzando opportune strategie didattiche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Curare la tenuta dei registri per le parti di propria competenza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Collaborare e fornire tutti i dati di propria pertinenza al coordinatore del corso.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Gli interessati dovranno far pervenire la propria istanza in carta libera, sottoscritta dal candidato, utilizzando l’apposito modulo allegato al presente bando o da ritirare presso la Segreteria dell’Istituto, in busta chiusa, contenente sul retro la dicitura “corso preparatorio esami Dele – incarico di esperto”, inviata tramite raccomandata A/R (non farà fede il timbro postale) o consegnata brevi manu entro e non oltre le ore 14.00 del </w:t>
      </w:r>
      <w:r w:rsidR="00EE4AE8">
        <w:rPr>
          <w:rFonts w:ascii="Calibri" w:hAnsi="Calibri"/>
          <w:sz w:val="24"/>
          <w:szCs w:val="24"/>
        </w:rPr>
        <w:t>04/02/2015</w:t>
      </w:r>
      <w:r w:rsidRPr="00DB540C">
        <w:rPr>
          <w:rFonts w:ascii="Calibri" w:hAnsi="Calibri"/>
          <w:sz w:val="24"/>
          <w:szCs w:val="24"/>
        </w:rPr>
        <w:t xml:space="preserve"> e indirizzata al Dirigente Scolastico del Liceo Scientifico Statale “G. Seguenza” di Messina. Si precisa che non verranno prese in considerazione istanza pervenute con modalità diverse da quelle previste. (fax, e-mail..).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L’istanza per l’incarico che si intende ricoprire deve contenere le generalità, la residenza, l’indirizzo completo, il numero telefonico ed indirizzo e-mail, il codice fiscale, l’attuale status professionale.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La domanda dovrà essere corredata da: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una dichiarazione con la quale il candidato si impegna: a svolgere l’incarico senza riserve, secondo il calendario approvato dal Dirigente d’Istituto, a presenziare agli incontri previsti, compresi quelli propedeutici e finali del corso, a produrre tutti gli atti e la documentazione richiesti.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L’autorizzazione al trattamento dei propri dati personali (L.196/2003) </w:t>
      </w:r>
    </w:p>
    <w:p w:rsidR="00DB540C" w:rsidRPr="00DB540C" w:rsidRDefault="00DB540C" w:rsidP="00FF3715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Curriculum vitae in formato europeo comprensivo di attività professionali ed esperienze specifiche </w:t>
      </w:r>
    </w:p>
    <w:p w:rsidR="00DB540C" w:rsidRPr="00DB540C" w:rsidRDefault="00DB540C" w:rsidP="00FF3715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Autocertificazione ai sensi dell’art. 2 della legge 4/1/1968, della legge 127/97 e del DPR n. 445/2000 attestante la veridicità del curriculum e delle dichiarazioni rese.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Nel caso di selezione di esperti esterni dipendenti da una Pubblica Amministrazione, questi dovranno presentare, ai fini dell’eventuale stipula del contratto, autorizzazione a svolgere l’incarico rilasciata dall’Ente di appartenenza.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Il presente bando viene affisso all’Albo dell’Istituto, pubblicato sul sito del Liceo www.Seguenza.it 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La graduatoria, basata sulla valutazione comparativa dei curricula, terrà conto dei seguenti parametri: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- Titolo di studio</w:t>
      </w:r>
      <w:r w:rsidR="00FF3715">
        <w:rPr>
          <w:rFonts w:ascii="Calibri" w:hAnsi="Calibri"/>
          <w:sz w:val="24"/>
          <w:szCs w:val="24"/>
        </w:rPr>
        <w:t>;</w:t>
      </w: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- Esperienze pregresse in docenza nei corsi preparatori ad esami di certificazione Dele</w:t>
      </w:r>
      <w:r w:rsidR="00FF3715">
        <w:rPr>
          <w:rFonts w:ascii="Calibri" w:hAnsi="Calibri"/>
          <w:sz w:val="24"/>
          <w:szCs w:val="24"/>
        </w:rPr>
        <w:t>;</w:t>
      </w: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- Titoli culturali, accademici e titoli specifici del settore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La graduatoria sarà affissa all’Albo dell’Istituto e pubblicata sul sito del Liceo www.Seguenza.it.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Il compenso orario lordo verrà corrisposto al termine delle attività. </w:t>
      </w:r>
    </w:p>
    <w:p w:rsidR="00DB540C" w:rsidRPr="00FF3715" w:rsidRDefault="00DB540C" w:rsidP="00DB540C">
      <w:pPr>
        <w:jc w:val="both"/>
        <w:rPr>
          <w:rFonts w:ascii="Calibri" w:hAnsi="Calibri"/>
          <w:b/>
          <w:sz w:val="24"/>
          <w:szCs w:val="24"/>
        </w:rPr>
      </w:pPr>
      <w:r w:rsidRPr="00FF3715">
        <w:rPr>
          <w:rFonts w:ascii="Calibri" w:hAnsi="Calibri"/>
          <w:b/>
          <w:sz w:val="24"/>
          <w:szCs w:val="24"/>
        </w:rPr>
        <w:t xml:space="preserve">Ci si riserva di suddividere l’incarico fra più esperti qualora risulti più funzionale alle esigenze didattiche e organizzative. </w:t>
      </w: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</w:p>
    <w:p w:rsidR="00DB540C" w:rsidRPr="00DB540C" w:rsidRDefault="00DB540C" w:rsidP="00DB540C">
      <w:pPr>
        <w:jc w:val="both"/>
        <w:rPr>
          <w:rFonts w:ascii="Calibri" w:hAnsi="Calibri"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>Messina ,</w:t>
      </w:r>
      <w:r w:rsidR="00EE4AE8">
        <w:rPr>
          <w:rFonts w:ascii="Calibri" w:hAnsi="Calibri"/>
          <w:sz w:val="24"/>
          <w:szCs w:val="24"/>
        </w:rPr>
        <w:t>21/01/2015</w:t>
      </w:r>
      <w:r w:rsidRPr="00DB540C">
        <w:rPr>
          <w:rFonts w:ascii="Calibri" w:hAnsi="Calibri"/>
          <w:sz w:val="24"/>
          <w:szCs w:val="24"/>
        </w:rPr>
        <w:t xml:space="preserve"> </w:t>
      </w:r>
    </w:p>
    <w:p w:rsidR="00DB540C" w:rsidRPr="00DB540C" w:rsidRDefault="00FF3715" w:rsidP="00DB540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DB540C" w:rsidRPr="00DB540C">
        <w:rPr>
          <w:rFonts w:ascii="Calibri" w:hAnsi="Calibri"/>
          <w:sz w:val="24"/>
          <w:szCs w:val="24"/>
        </w:rPr>
        <w:t xml:space="preserve"> </w:t>
      </w:r>
      <w:r w:rsidR="00C87D06">
        <w:rPr>
          <w:rFonts w:ascii="Calibri" w:hAnsi="Calibri"/>
          <w:sz w:val="24"/>
          <w:szCs w:val="24"/>
        </w:rPr>
        <w:t xml:space="preserve">    </w:t>
      </w:r>
      <w:r w:rsidR="00DB540C" w:rsidRPr="00DB540C">
        <w:rPr>
          <w:rFonts w:ascii="Calibri" w:hAnsi="Calibri"/>
          <w:sz w:val="24"/>
          <w:szCs w:val="24"/>
        </w:rPr>
        <w:t xml:space="preserve">Il Dirigente Scolastico </w:t>
      </w:r>
    </w:p>
    <w:p w:rsidR="00C908E9" w:rsidRPr="00DB540C" w:rsidRDefault="00DB540C" w:rsidP="00FF3715">
      <w:pPr>
        <w:rPr>
          <w:rFonts w:ascii="Calibri" w:hAnsi="Calibri"/>
          <w:b/>
          <w:sz w:val="24"/>
          <w:szCs w:val="24"/>
        </w:rPr>
      </w:pPr>
      <w:r w:rsidRPr="00DB540C">
        <w:rPr>
          <w:rFonts w:ascii="Calibri" w:hAnsi="Calibri"/>
          <w:sz w:val="24"/>
          <w:szCs w:val="24"/>
        </w:rPr>
        <w:t xml:space="preserve"> </w:t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FF3715">
        <w:rPr>
          <w:rFonts w:ascii="Calibri" w:hAnsi="Calibri"/>
          <w:sz w:val="24"/>
          <w:szCs w:val="24"/>
        </w:rPr>
        <w:tab/>
      </w:r>
      <w:r w:rsidR="00EE4AE8">
        <w:rPr>
          <w:rFonts w:ascii="Calibri" w:hAnsi="Calibri"/>
          <w:sz w:val="24"/>
          <w:szCs w:val="24"/>
        </w:rPr>
        <w:t xml:space="preserve">    </w:t>
      </w:r>
      <w:r w:rsidR="00E5705C">
        <w:rPr>
          <w:rFonts w:ascii="Calibri" w:hAnsi="Calibri"/>
          <w:sz w:val="24"/>
          <w:szCs w:val="24"/>
        </w:rPr>
        <w:t>f.to</w:t>
      </w:r>
      <w:r w:rsidR="00EE4AE8">
        <w:rPr>
          <w:rFonts w:ascii="Calibri" w:hAnsi="Calibri"/>
          <w:sz w:val="24"/>
          <w:szCs w:val="24"/>
        </w:rPr>
        <w:t xml:space="preserve">   </w:t>
      </w:r>
      <w:r w:rsidRPr="00DB540C">
        <w:rPr>
          <w:rFonts w:ascii="Calibri" w:hAnsi="Calibri"/>
          <w:sz w:val="24"/>
          <w:szCs w:val="24"/>
        </w:rPr>
        <w:t xml:space="preserve">Prof.ssa Maria Rosaria Mangano </w:t>
      </w:r>
      <w:r w:rsidRPr="00DB540C">
        <w:rPr>
          <w:rFonts w:ascii="Calibri" w:hAnsi="Calibri"/>
          <w:sz w:val="24"/>
          <w:szCs w:val="24"/>
        </w:rPr>
        <w:cr/>
      </w:r>
    </w:p>
    <w:sectPr w:rsidR="00C908E9" w:rsidRPr="00DB540C" w:rsidSect="00C74ADC">
      <w:footerReference w:type="default" r:id="rId14"/>
      <w:pgSz w:w="11906" w:h="16838" w:code="9"/>
      <w:pgMar w:top="284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D3" w:rsidRDefault="00E263D3" w:rsidP="005002FC">
      <w:r>
        <w:separator/>
      </w:r>
    </w:p>
  </w:endnote>
  <w:endnote w:type="continuationSeparator" w:id="0">
    <w:p w:rsidR="00E263D3" w:rsidRDefault="00E263D3" w:rsidP="0050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F2" w:rsidRDefault="00C02C19">
    <w:pPr>
      <w:pStyle w:val="Pidipagin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4" o:spid="_x0000_s2091" type="#_x0000_t32" style="position:absolute;margin-left:7.05pt;margin-top:2.2pt;width:46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" strokecolor="#f2f2f2" strokeweight="3pt">
          <v:shadow color="#7f7f7f" opacity=".5" offset="1pt"/>
        </v:shape>
      </w:pict>
    </w:r>
  </w:p>
  <w:tbl>
    <w:tblPr>
      <w:tblW w:w="9723" w:type="dxa"/>
      <w:jc w:val="center"/>
      <w:tblLook w:val="04A0"/>
    </w:tblPr>
    <w:tblGrid>
      <w:gridCol w:w="2128"/>
      <w:gridCol w:w="1783"/>
      <w:gridCol w:w="1201"/>
      <w:gridCol w:w="2184"/>
      <w:gridCol w:w="2427"/>
    </w:tblGrid>
    <w:tr w:rsidR="00EB21F2" w:rsidRPr="00981053">
      <w:trPr>
        <w:trHeight w:val="763"/>
        <w:jc w:val="center"/>
      </w:trPr>
      <w:tc>
        <w:tcPr>
          <w:tcW w:w="2128" w:type="dxa"/>
        </w:tcPr>
        <w:p w:rsidR="00EB21F2" w:rsidRPr="00981053" w:rsidRDefault="003C3F41" w:rsidP="00913903">
          <w:pPr>
            <w:rPr>
              <w:rFonts w:ascii="Calibri" w:hAnsi="Calibri"/>
              <w:b/>
              <w:i/>
              <w:sz w:val="24"/>
              <w:szCs w:val="24"/>
            </w:rPr>
          </w:pPr>
          <w:r>
            <w:rPr>
              <w:rFonts w:ascii="Calibri" w:hAnsi="Calibri"/>
              <w:b/>
              <w:i/>
              <w:noProof/>
              <w:sz w:val="24"/>
              <w:szCs w:val="24"/>
            </w:rPr>
            <w:drawing>
              <wp:inline distT="0" distB="0" distL="0" distR="0">
                <wp:extent cx="962025" cy="276225"/>
                <wp:effectExtent l="0" t="0" r="0" b="0"/>
                <wp:docPr id="5" name="Immagine 8" descr="ECDL_ft_rg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ECDL_ft_rg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EB21F2" w:rsidRDefault="003C3F41" w:rsidP="00913903">
          <w:pPr>
            <w:rPr>
              <w:rFonts w:ascii="Calibri" w:hAnsi="Calibri"/>
              <w:b/>
              <w:i/>
              <w:noProof/>
              <w:sz w:val="24"/>
              <w:szCs w:val="24"/>
            </w:rPr>
          </w:pPr>
          <w:r>
            <w:rPr>
              <w:rFonts w:ascii="Calibri" w:hAnsi="Calibri"/>
              <w:b/>
              <w:i/>
              <w:noProof/>
              <w:sz w:val="24"/>
              <w:szCs w:val="24"/>
            </w:rPr>
            <w:drawing>
              <wp:inline distT="0" distB="0" distL="0" distR="0">
                <wp:extent cx="942975" cy="371475"/>
                <wp:effectExtent l="0" t="0" r="0" b="0"/>
                <wp:docPr id="6" name="Immagine 0" descr="cps_sor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cps_sor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B21F2" w:rsidRPr="00981053" w:rsidRDefault="00C02C19" w:rsidP="00913903">
          <w:pPr>
            <w:rPr>
              <w:rFonts w:ascii="Calibri" w:hAnsi="Calibri"/>
              <w:b/>
              <w:i/>
              <w:sz w:val="24"/>
              <w:szCs w:val="24"/>
            </w:rPr>
          </w:pPr>
          <w:r w:rsidRPr="00C02C19">
            <w:rPr>
              <w:i/>
              <w:sz w:val="24"/>
              <w:szCs w:val="24"/>
            </w:rPr>
            <w:pict>
              <v:group id="_x0000_s2052" style="position:absolute;margin-left:219pt;margin-top:777pt;width:54pt;height:42pt;z-index:251655168" coordorigin="11024,11245" coordsize="97,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left:11038;top:11259;width:65;height:41;mso-wrap-distance-left:2.88pt;mso-wrap-distance-top:2.88pt;mso-wrap-distance-right:2.88pt;mso-wrap-distance-bottom:2.88pt" o:cliptowrap="t">
                  <v:imagedata r:id="rId3" o:title="Logo_DFP_118x075" chromakey="white"/>
                  <v:shadow color="#fefac9"/>
                  <v:path insetpenok="f"/>
                </v:shape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4" type="#_x0000_t146" style="position:absolute;left:11024;top:11245;width:97;height:75;mso-wrap-distance-left:2.88pt;mso-wrap-distance-top:2.88pt;mso-wrap-distance-right:2.88pt;mso-wrap-distance-bottom:2.88pt" fillcolor="#36f" strokecolor="blue" strokeweight=".5pt" o:cliptowrap="t">
                  <v:shadow color="#868686"/>
                  <v:path insetpenok="f"/>
                  <v:textpath style="font-family:&quot;Verdana&quot;;font-size:9pt" fitshape="t" trim="t" string="Accredidato per l'orientamento e la formazione  "/>
                </v:shape>
              </v:group>
            </w:pict>
          </w:r>
        </w:p>
      </w:tc>
      <w:tc>
        <w:tcPr>
          <w:tcW w:w="0" w:type="auto"/>
        </w:tcPr>
        <w:p w:rsidR="00EB21F2" w:rsidRPr="00981053" w:rsidRDefault="00C02C19" w:rsidP="00FF6840">
          <w:pPr>
            <w:rPr>
              <w:rFonts w:ascii="Calibri" w:hAnsi="Calibri"/>
              <w:sz w:val="24"/>
              <w:szCs w:val="24"/>
            </w:rPr>
          </w:pPr>
          <w:r w:rsidRPr="00C02C19">
            <w:rPr>
              <w:sz w:val="24"/>
              <w:szCs w:val="24"/>
            </w:rPr>
            <w:pict>
              <v:group id="_x0000_s2088" style="position:absolute;margin-left:219pt;margin-top:777pt;width:54pt;height:42pt;z-index:251659264;mso-position-horizontal-relative:text;mso-position-vertical-relative:text" coordorigin="11024,11245" coordsize="97,75">
                <v:shape id="_x0000_s2089" type="#_x0000_t75" style="position:absolute;left:11038;top:11259;width:65;height:41;mso-wrap-distance-left:2.88pt;mso-wrap-distance-top:2.88pt;mso-wrap-distance-right:2.88pt;mso-wrap-distance-bottom:2.88pt" o:cliptowrap="t">
                  <v:imagedata r:id="rId3" o:title="Logo_DFP_118x075" chromakey="white"/>
                  <v:shadow color="#fefac9"/>
                  <v:path insetpenok="f"/>
                </v:shape>
                <v:shape id="_x0000_s2090" type="#_x0000_t146" style="position:absolute;left:11024;top:11245;width:97;height:75;mso-wrap-distance-left:2.88pt;mso-wrap-distance-top:2.88pt;mso-wrap-distance-right:2.88pt;mso-wrap-distance-bottom:2.88pt" fillcolor="#36f" strokecolor="blue" strokeweight=".5pt" o:cliptowrap="t">
                  <v:shadow color="#868686"/>
                  <v:path insetpenok="f"/>
                  <v:textpath style="font-family:&quot;Verdana&quot;;font-size:9pt" fitshape="t" trim="t" string="Accredidato per l'orientamento e la formazione  "/>
                </v:shape>
              </v:group>
            </w:pict>
          </w:r>
          <w:r w:rsidRPr="00C02C19">
            <w:rPr>
              <w:sz w:val="24"/>
              <w:szCs w:val="24"/>
            </w:rPr>
            <w:pict>
              <v:group id="_x0000_s2082" style="position:absolute;margin-left:219pt;margin-top:777pt;width:54pt;height:42pt;z-index:251657216;mso-position-horizontal-relative:text;mso-position-vertical-relative:text" coordorigin="11024,11245" coordsize="97,75">
                <v:shape id="_x0000_s2083" type="#_x0000_t75" style="position:absolute;left:11038;top:11259;width:65;height:41;mso-wrap-distance-left:2.88pt;mso-wrap-distance-top:2.88pt;mso-wrap-distance-right:2.88pt;mso-wrap-distance-bottom:2.88pt" o:cliptowrap="t">
                  <v:imagedata r:id="rId3" o:title="Logo_DFP_118x075" chromakey="white"/>
                  <v:shadow color="#fefac9"/>
                  <v:path insetpenok="f"/>
                </v:shape>
                <v:shape id="_x0000_s2084" type="#_x0000_t146" style="position:absolute;left:11024;top:11245;width:97;height:75;mso-wrap-distance-left:2.88pt;mso-wrap-distance-top:2.88pt;mso-wrap-distance-right:2.88pt;mso-wrap-distance-bottom:2.88pt" fillcolor="#36f" strokecolor="blue" strokeweight=".5pt" o:cliptowrap="t">
                  <v:shadow color="#868686"/>
                  <v:path insetpenok="f"/>
                  <v:textpath style="font-family:&quot;Verdana&quot;;font-size:9pt" fitshape="t" trim="t" string="Accredidato per l'orientamento e la formazione  "/>
                </v:shape>
              </v:group>
            </w:pict>
          </w:r>
          <w:r w:rsidRPr="00C02C19">
            <w:rPr>
              <w:sz w:val="24"/>
              <w:szCs w:val="24"/>
            </w:rPr>
            <w:pict>
              <v:group id="_x0000_s2079" style="position:absolute;margin-left:219pt;margin-top:777pt;width:54pt;height:42pt;z-index:251656192;mso-position-horizontal-relative:text;mso-position-vertical-relative:text" coordorigin="11024,11245" coordsize="97,75">
                <v:shape id="_x0000_s2080" type="#_x0000_t75" style="position:absolute;left:11038;top:11259;width:65;height:41;mso-wrap-distance-left:2.88pt;mso-wrap-distance-top:2.88pt;mso-wrap-distance-right:2.88pt;mso-wrap-distance-bottom:2.88pt" o:cliptowrap="t">
                  <v:imagedata r:id="rId3" o:title="Logo_DFP_118x075" chromakey="white"/>
                  <v:shadow color="#fefac9"/>
                  <v:path insetpenok="f"/>
                </v:shape>
                <v:shape id="_x0000_s2081" type="#_x0000_t146" style="position:absolute;left:11024;top:11245;width:97;height:75;mso-wrap-distance-left:2.88pt;mso-wrap-distance-top:2.88pt;mso-wrap-distance-right:2.88pt;mso-wrap-distance-bottom:2.88pt" fillcolor="#36f" strokecolor="blue" strokeweight=".5pt" o:cliptowrap="t">
                  <v:shadow color="#868686"/>
                  <v:path insetpenok="f"/>
                  <v:textpath style="font-family:&quot;Verdana&quot;;font-size:9pt" fitshape="t" trim="t" string="Accredidato per l'orientamento e la formazione  "/>
                </v:shape>
              </v:group>
            </w:pict>
          </w:r>
          <w:r w:rsidR="003C3F41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>
                <wp:extent cx="590550" cy="476250"/>
                <wp:effectExtent l="0" t="0" r="0" b="0"/>
                <wp:docPr id="7" name="Immagine 7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02C19">
            <w:rPr>
              <w:sz w:val="24"/>
              <w:szCs w:val="24"/>
            </w:rPr>
            <w:pict>
              <v:group id="_x0000_s2085" style="position:absolute;margin-left:219pt;margin-top:777pt;width:54pt;height:42pt;z-index:251658240;mso-position-horizontal-relative:text;mso-position-vertical-relative:text" coordorigin="11024,11245" coordsize="97,75">
                <v:shape id="_x0000_s2086" type="#_x0000_t75" style="position:absolute;left:11038;top:11259;width:65;height:41;mso-wrap-distance-left:2.88pt;mso-wrap-distance-top:2.88pt;mso-wrap-distance-right:2.88pt;mso-wrap-distance-bottom:2.88pt" o:cliptowrap="t">
                  <v:imagedata r:id="rId3" o:title="Logo_DFP_118x075" chromakey="white"/>
                  <v:shadow color="#fefac9"/>
                  <v:path insetpenok="f"/>
                </v:shape>
                <v:shape id="_x0000_s2087" type="#_x0000_t146" style="position:absolute;left:11024;top:11245;width:97;height:75;mso-wrap-distance-left:2.88pt;mso-wrap-distance-top:2.88pt;mso-wrap-distance-right:2.88pt;mso-wrap-distance-bottom:2.88pt" fillcolor="#36f" strokecolor="blue" strokeweight=".5pt" o:cliptowrap="t">
                  <v:shadow color="#868686"/>
                  <v:path insetpenok="f"/>
                  <v:textpath style="font-family:&quot;Verdana&quot;;font-size:9pt" fitshape="t" trim="t" string="Accredidato per l'orientamento e la formazione  "/>
                </v:shape>
              </v:group>
            </w:pict>
          </w:r>
        </w:p>
      </w:tc>
      <w:tc>
        <w:tcPr>
          <w:tcW w:w="2184" w:type="dxa"/>
        </w:tcPr>
        <w:p w:rsidR="00EB21F2" w:rsidRPr="00981053" w:rsidRDefault="003C3F41" w:rsidP="00913903">
          <w:pPr>
            <w:rPr>
              <w:rFonts w:ascii="Calibri" w:hAnsi="Calibri"/>
              <w:b/>
              <w:i/>
              <w:sz w:val="24"/>
              <w:szCs w:val="24"/>
            </w:rPr>
          </w:pPr>
          <w:r>
            <w:rPr>
              <w:rFonts w:ascii="Calibri" w:hAnsi="Calibri"/>
              <w:b/>
              <w:i/>
              <w:noProof/>
              <w:sz w:val="24"/>
              <w:szCs w:val="24"/>
            </w:rPr>
            <w:drawing>
              <wp:inline distT="0" distB="0" distL="0" distR="0">
                <wp:extent cx="1171575" cy="371475"/>
                <wp:effectExtent l="0" t="0" r="0" b="0"/>
                <wp:docPr id="8" name="Immagine 3" descr="trinity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inity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EB21F2" w:rsidRPr="00981053" w:rsidRDefault="003C3F41" w:rsidP="00913903">
          <w:pPr>
            <w:rPr>
              <w:rFonts w:ascii="Calibri" w:hAnsi="Calibri"/>
              <w:b/>
              <w:i/>
              <w:sz w:val="24"/>
              <w:szCs w:val="24"/>
            </w:rPr>
          </w:pPr>
          <w:r>
            <w:rPr>
              <w:rFonts w:ascii="Calibri" w:hAnsi="Calibri"/>
              <w:b/>
              <w:i/>
              <w:noProof/>
              <w:sz w:val="24"/>
              <w:szCs w:val="24"/>
            </w:rPr>
            <w:drawing>
              <wp:inline distT="0" distB="0" distL="0" distR="0">
                <wp:extent cx="1333500" cy="361950"/>
                <wp:effectExtent l="0" t="0" r="0" b="0"/>
                <wp:docPr id="9" name="Immagine 7" descr="I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21F2" w:rsidRDefault="00EB21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D3" w:rsidRDefault="00E263D3" w:rsidP="005002FC">
      <w:r>
        <w:separator/>
      </w:r>
    </w:p>
  </w:footnote>
  <w:footnote w:type="continuationSeparator" w:id="0">
    <w:p w:rsidR="00E263D3" w:rsidRDefault="00E263D3" w:rsidP="00500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401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2">
    <w:nsid w:val="077831F6"/>
    <w:multiLevelType w:val="hybridMultilevel"/>
    <w:tmpl w:val="C406B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1116"/>
    <w:multiLevelType w:val="hybridMultilevel"/>
    <w:tmpl w:val="3D72D2B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9F1D86"/>
    <w:multiLevelType w:val="hybridMultilevel"/>
    <w:tmpl w:val="B2D65A6C"/>
    <w:lvl w:ilvl="0" w:tplc="0410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9E111A3"/>
    <w:multiLevelType w:val="hybridMultilevel"/>
    <w:tmpl w:val="B53E8266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>
    <w:nsid w:val="1A781B04"/>
    <w:multiLevelType w:val="hybridMultilevel"/>
    <w:tmpl w:val="1CDC8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A7C87"/>
    <w:multiLevelType w:val="hybridMultilevel"/>
    <w:tmpl w:val="65ACFB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40A15"/>
    <w:multiLevelType w:val="hybridMultilevel"/>
    <w:tmpl w:val="05C8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F3CF8"/>
    <w:multiLevelType w:val="hybridMultilevel"/>
    <w:tmpl w:val="D096B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EB51D9"/>
    <w:multiLevelType w:val="hybridMultilevel"/>
    <w:tmpl w:val="533A6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E781C"/>
    <w:multiLevelType w:val="hybridMultilevel"/>
    <w:tmpl w:val="447E171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01532F8"/>
    <w:multiLevelType w:val="hybridMultilevel"/>
    <w:tmpl w:val="57943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57703"/>
    <w:multiLevelType w:val="hybridMultilevel"/>
    <w:tmpl w:val="AF640B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97939"/>
    <w:multiLevelType w:val="hybridMultilevel"/>
    <w:tmpl w:val="BAB6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F3415"/>
    <w:multiLevelType w:val="hybridMultilevel"/>
    <w:tmpl w:val="98600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68E"/>
    <w:multiLevelType w:val="hybridMultilevel"/>
    <w:tmpl w:val="B4E0A18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4E334EE2"/>
    <w:multiLevelType w:val="hybridMultilevel"/>
    <w:tmpl w:val="454E4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C51C1"/>
    <w:multiLevelType w:val="hybridMultilevel"/>
    <w:tmpl w:val="58CAB2F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>
    <w:nsid w:val="76BD77AF"/>
    <w:multiLevelType w:val="hybridMultilevel"/>
    <w:tmpl w:val="91FC1054"/>
    <w:lvl w:ilvl="0" w:tplc="0410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>
    <w:nsid w:val="7C8B3ABE"/>
    <w:multiLevelType w:val="hybridMultilevel"/>
    <w:tmpl w:val="88E42680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15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11"/>
  </w:num>
  <w:num w:numId="16">
    <w:abstractNumId w:val="16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doNotShadeFormData/>
  <w:characterSpacingControl w:val="doNotCompress"/>
  <w:hdrShapeDefaults>
    <o:shapedefaults v:ext="edit" spidmax="32770"/>
    <o:shapelayout v:ext="edit">
      <o:idmap v:ext="edit" data="2"/>
      <o:rules v:ext="edit">
        <o:r id="V:Rule2" type="connector" idref="#AutoShape 4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002FC"/>
    <w:rsid w:val="00012119"/>
    <w:rsid w:val="00017BC3"/>
    <w:rsid w:val="00024587"/>
    <w:rsid w:val="00027617"/>
    <w:rsid w:val="00027E02"/>
    <w:rsid w:val="00036F29"/>
    <w:rsid w:val="00043CD2"/>
    <w:rsid w:val="00075BD6"/>
    <w:rsid w:val="00081BD7"/>
    <w:rsid w:val="00083736"/>
    <w:rsid w:val="000902DD"/>
    <w:rsid w:val="0009231B"/>
    <w:rsid w:val="000B592E"/>
    <w:rsid w:val="000B7193"/>
    <w:rsid w:val="000B7B08"/>
    <w:rsid w:val="000C358F"/>
    <w:rsid w:val="000E0D49"/>
    <w:rsid w:val="000E286E"/>
    <w:rsid w:val="00104EBC"/>
    <w:rsid w:val="00137FA6"/>
    <w:rsid w:val="00150075"/>
    <w:rsid w:val="00162FE0"/>
    <w:rsid w:val="00163823"/>
    <w:rsid w:val="00167109"/>
    <w:rsid w:val="001704C6"/>
    <w:rsid w:val="001805BC"/>
    <w:rsid w:val="00181CE1"/>
    <w:rsid w:val="001939ED"/>
    <w:rsid w:val="0019412F"/>
    <w:rsid w:val="00196D93"/>
    <w:rsid w:val="001A2A3B"/>
    <w:rsid w:val="001B0625"/>
    <w:rsid w:val="001B7412"/>
    <w:rsid w:val="001C0365"/>
    <w:rsid w:val="001C10E9"/>
    <w:rsid w:val="001F03BB"/>
    <w:rsid w:val="00200EC4"/>
    <w:rsid w:val="00211E18"/>
    <w:rsid w:val="00216671"/>
    <w:rsid w:val="00272493"/>
    <w:rsid w:val="00277810"/>
    <w:rsid w:val="00281166"/>
    <w:rsid w:val="002843B6"/>
    <w:rsid w:val="00293F97"/>
    <w:rsid w:val="002961F1"/>
    <w:rsid w:val="002A03D6"/>
    <w:rsid w:val="002A0B54"/>
    <w:rsid w:val="002A4759"/>
    <w:rsid w:val="002B1F64"/>
    <w:rsid w:val="002B60F9"/>
    <w:rsid w:val="002B742B"/>
    <w:rsid w:val="002D5496"/>
    <w:rsid w:val="002D62F3"/>
    <w:rsid w:val="002E0CA0"/>
    <w:rsid w:val="002E4B8D"/>
    <w:rsid w:val="002F28EA"/>
    <w:rsid w:val="002F3A7F"/>
    <w:rsid w:val="00306268"/>
    <w:rsid w:val="00306837"/>
    <w:rsid w:val="003208EE"/>
    <w:rsid w:val="00322543"/>
    <w:rsid w:val="00322A4E"/>
    <w:rsid w:val="003334B3"/>
    <w:rsid w:val="00357A54"/>
    <w:rsid w:val="003654A9"/>
    <w:rsid w:val="00382F57"/>
    <w:rsid w:val="00383438"/>
    <w:rsid w:val="003927E1"/>
    <w:rsid w:val="00396101"/>
    <w:rsid w:val="003B0CD9"/>
    <w:rsid w:val="003C3F41"/>
    <w:rsid w:val="003D02F6"/>
    <w:rsid w:val="003D2A5B"/>
    <w:rsid w:val="003F153A"/>
    <w:rsid w:val="003F594A"/>
    <w:rsid w:val="003F7F00"/>
    <w:rsid w:val="00404F2A"/>
    <w:rsid w:val="0041074C"/>
    <w:rsid w:val="00436FD2"/>
    <w:rsid w:val="00444EF4"/>
    <w:rsid w:val="004623D7"/>
    <w:rsid w:val="004710EC"/>
    <w:rsid w:val="004753E5"/>
    <w:rsid w:val="004A4325"/>
    <w:rsid w:val="004A45CE"/>
    <w:rsid w:val="004A6F11"/>
    <w:rsid w:val="004C26C9"/>
    <w:rsid w:val="004D05EB"/>
    <w:rsid w:val="004D687A"/>
    <w:rsid w:val="004E2390"/>
    <w:rsid w:val="004F4079"/>
    <w:rsid w:val="005002FC"/>
    <w:rsid w:val="00515F5B"/>
    <w:rsid w:val="00535DC1"/>
    <w:rsid w:val="0053748C"/>
    <w:rsid w:val="005419C6"/>
    <w:rsid w:val="005419D9"/>
    <w:rsid w:val="00543D8A"/>
    <w:rsid w:val="00547230"/>
    <w:rsid w:val="005600D7"/>
    <w:rsid w:val="0056469A"/>
    <w:rsid w:val="00566809"/>
    <w:rsid w:val="0057241A"/>
    <w:rsid w:val="00577C91"/>
    <w:rsid w:val="00580C3F"/>
    <w:rsid w:val="00583C0B"/>
    <w:rsid w:val="00585CC8"/>
    <w:rsid w:val="005B1B50"/>
    <w:rsid w:val="005B2733"/>
    <w:rsid w:val="005E0CE1"/>
    <w:rsid w:val="005E5748"/>
    <w:rsid w:val="00605348"/>
    <w:rsid w:val="006108D8"/>
    <w:rsid w:val="00610C96"/>
    <w:rsid w:val="00621938"/>
    <w:rsid w:val="00627617"/>
    <w:rsid w:val="00630A96"/>
    <w:rsid w:val="006336F9"/>
    <w:rsid w:val="006351D3"/>
    <w:rsid w:val="006475C5"/>
    <w:rsid w:val="00651897"/>
    <w:rsid w:val="006529F8"/>
    <w:rsid w:val="00657326"/>
    <w:rsid w:val="006612B5"/>
    <w:rsid w:val="00666073"/>
    <w:rsid w:val="00667EF9"/>
    <w:rsid w:val="00672530"/>
    <w:rsid w:val="00673715"/>
    <w:rsid w:val="00677BA8"/>
    <w:rsid w:val="006A6426"/>
    <w:rsid w:val="006B4F47"/>
    <w:rsid w:val="006C299A"/>
    <w:rsid w:val="006D70D9"/>
    <w:rsid w:val="006D76F4"/>
    <w:rsid w:val="006F0B39"/>
    <w:rsid w:val="006F712B"/>
    <w:rsid w:val="00712656"/>
    <w:rsid w:val="00713DEC"/>
    <w:rsid w:val="00717788"/>
    <w:rsid w:val="00722A4F"/>
    <w:rsid w:val="007243D9"/>
    <w:rsid w:val="007268F1"/>
    <w:rsid w:val="007418CF"/>
    <w:rsid w:val="00772D95"/>
    <w:rsid w:val="007741BA"/>
    <w:rsid w:val="00777729"/>
    <w:rsid w:val="00784565"/>
    <w:rsid w:val="007846A1"/>
    <w:rsid w:val="007B44E7"/>
    <w:rsid w:val="007C0B4E"/>
    <w:rsid w:val="007C228F"/>
    <w:rsid w:val="008030F2"/>
    <w:rsid w:val="0080737F"/>
    <w:rsid w:val="00807426"/>
    <w:rsid w:val="008154B7"/>
    <w:rsid w:val="008207EE"/>
    <w:rsid w:val="00834460"/>
    <w:rsid w:val="00841B29"/>
    <w:rsid w:val="00844562"/>
    <w:rsid w:val="008451FD"/>
    <w:rsid w:val="0086099D"/>
    <w:rsid w:val="008645C1"/>
    <w:rsid w:val="00884221"/>
    <w:rsid w:val="00890CAC"/>
    <w:rsid w:val="0089432E"/>
    <w:rsid w:val="00896997"/>
    <w:rsid w:val="008A296D"/>
    <w:rsid w:val="008A3646"/>
    <w:rsid w:val="008A5685"/>
    <w:rsid w:val="008B0375"/>
    <w:rsid w:val="008B3C22"/>
    <w:rsid w:val="008B57DA"/>
    <w:rsid w:val="008C22B3"/>
    <w:rsid w:val="008C28E2"/>
    <w:rsid w:val="008D22C0"/>
    <w:rsid w:val="008D5EEA"/>
    <w:rsid w:val="008E4E2E"/>
    <w:rsid w:val="008F29E9"/>
    <w:rsid w:val="009027F3"/>
    <w:rsid w:val="00913903"/>
    <w:rsid w:val="00914C2D"/>
    <w:rsid w:val="00916415"/>
    <w:rsid w:val="0092352B"/>
    <w:rsid w:val="00941D6E"/>
    <w:rsid w:val="00943B85"/>
    <w:rsid w:val="0094724B"/>
    <w:rsid w:val="00977509"/>
    <w:rsid w:val="00977773"/>
    <w:rsid w:val="00981053"/>
    <w:rsid w:val="009826C2"/>
    <w:rsid w:val="00985A2F"/>
    <w:rsid w:val="009948F9"/>
    <w:rsid w:val="009A1DFF"/>
    <w:rsid w:val="009B2F74"/>
    <w:rsid w:val="009C5820"/>
    <w:rsid w:val="009E5CB6"/>
    <w:rsid w:val="009F2148"/>
    <w:rsid w:val="00A00B3C"/>
    <w:rsid w:val="00A1775A"/>
    <w:rsid w:val="00A301BF"/>
    <w:rsid w:val="00A31FEA"/>
    <w:rsid w:val="00A44932"/>
    <w:rsid w:val="00A501E2"/>
    <w:rsid w:val="00A57516"/>
    <w:rsid w:val="00A57C9F"/>
    <w:rsid w:val="00A605F7"/>
    <w:rsid w:val="00A70823"/>
    <w:rsid w:val="00A7291E"/>
    <w:rsid w:val="00A9579B"/>
    <w:rsid w:val="00A96502"/>
    <w:rsid w:val="00AB0CA3"/>
    <w:rsid w:val="00AC006A"/>
    <w:rsid w:val="00AC6EF6"/>
    <w:rsid w:val="00AF5CED"/>
    <w:rsid w:val="00AF5E29"/>
    <w:rsid w:val="00B158E5"/>
    <w:rsid w:val="00B41404"/>
    <w:rsid w:val="00B60E72"/>
    <w:rsid w:val="00B6173B"/>
    <w:rsid w:val="00B61B9D"/>
    <w:rsid w:val="00B62720"/>
    <w:rsid w:val="00B73BEF"/>
    <w:rsid w:val="00B75F1C"/>
    <w:rsid w:val="00B83A17"/>
    <w:rsid w:val="00B86025"/>
    <w:rsid w:val="00B941FB"/>
    <w:rsid w:val="00B96C93"/>
    <w:rsid w:val="00BA5347"/>
    <w:rsid w:val="00BB0FF0"/>
    <w:rsid w:val="00BB1AB9"/>
    <w:rsid w:val="00BD7A1E"/>
    <w:rsid w:val="00BF4B1E"/>
    <w:rsid w:val="00C02C19"/>
    <w:rsid w:val="00C070A3"/>
    <w:rsid w:val="00C171C5"/>
    <w:rsid w:val="00C203C1"/>
    <w:rsid w:val="00C21498"/>
    <w:rsid w:val="00C26FB7"/>
    <w:rsid w:val="00C31DDB"/>
    <w:rsid w:val="00C34D72"/>
    <w:rsid w:val="00C54B18"/>
    <w:rsid w:val="00C57EBB"/>
    <w:rsid w:val="00C62004"/>
    <w:rsid w:val="00C6576B"/>
    <w:rsid w:val="00C74ADC"/>
    <w:rsid w:val="00C7657F"/>
    <w:rsid w:val="00C83D3B"/>
    <w:rsid w:val="00C87D06"/>
    <w:rsid w:val="00C908E9"/>
    <w:rsid w:val="00C90DC5"/>
    <w:rsid w:val="00CB19EF"/>
    <w:rsid w:val="00CB3024"/>
    <w:rsid w:val="00CC41B2"/>
    <w:rsid w:val="00CD29AA"/>
    <w:rsid w:val="00CD65A5"/>
    <w:rsid w:val="00CE09AE"/>
    <w:rsid w:val="00CE76A0"/>
    <w:rsid w:val="00CF4057"/>
    <w:rsid w:val="00D05626"/>
    <w:rsid w:val="00D10FC6"/>
    <w:rsid w:val="00D15FF3"/>
    <w:rsid w:val="00D20914"/>
    <w:rsid w:val="00D40102"/>
    <w:rsid w:val="00D4439B"/>
    <w:rsid w:val="00D46E94"/>
    <w:rsid w:val="00D509D6"/>
    <w:rsid w:val="00D542D7"/>
    <w:rsid w:val="00D55BEC"/>
    <w:rsid w:val="00D5679B"/>
    <w:rsid w:val="00D61A38"/>
    <w:rsid w:val="00D65F7F"/>
    <w:rsid w:val="00D705ED"/>
    <w:rsid w:val="00D90704"/>
    <w:rsid w:val="00D929B8"/>
    <w:rsid w:val="00D939A5"/>
    <w:rsid w:val="00DA1F9E"/>
    <w:rsid w:val="00DB540C"/>
    <w:rsid w:val="00DC19C9"/>
    <w:rsid w:val="00DC4837"/>
    <w:rsid w:val="00DD2A0C"/>
    <w:rsid w:val="00DD5DF8"/>
    <w:rsid w:val="00DD66D7"/>
    <w:rsid w:val="00DD70AD"/>
    <w:rsid w:val="00DE201F"/>
    <w:rsid w:val="00DE2D82"/>
    <w:rsid w:val="00DF47C3"/>
    <w:rsid w:val="00E11150"/>
    <w:rsid w:val="00E263D3"/>
    <w:rsid w:val="00E300F3"/>
    <w:rsid w:val="00E31118"/>
    <w:rsid w:val="00E449BD"/>
    <w:rsid w:val="00E54FD8"/>
    <w:rsid w:val="00E5705C"/>
    <w:rsid w:val="00E65642"/>
    <w:rsid w:val="00E6578F"/>
    <w:rsid w:val="00E73786"/>
    <w:rsid w:val="00E76119"/>
    <w:rsid w:val="00E838BB"/>
    <w:rsid w:val="00EA493F"/>
    <w:rsid w:val="00EB21F2"/>
    <w:rsid w:val="00EB5562"/>
    <w:rsid w:val="00EC15C6"/>
    <w:rsid w:val="00EC3E1A"/>
    <w:rsid w:val="00EC459A"/>
    <w:rsid w:val="00ED627A"/>
    <w:rsid w:val="00ED67D7"/>
    <w:rsid w:val="00EE4AE8"/>
    <w:rsid w:val="00EE751A"/>
    <w:rsid w:val="00F021AE"/>
    <w:rsid w:val="00F05435"/>
    <w:rsid w:val="00F07988"/>
    <w:rsid w:val="00F11A4C"/>
    <w:rsid w:val="00F279FA"/>
    <w:rsid w:val="00F331CD"/>
    <w:rsid w:val="00F3358D"/>
    <w:rsid w:val="00F41BB1"/>
    <w:rsid w:val="00F631A4"/>
    <w:rsid w:val="00F67305"/>
    <w:rsid w:val="00F731A8"/>
    <w:rsid w:val="00F74A75"/>
    <w:rsid w:val="00F9026D"/>
    <w:rsid w:val="00F914CA"/>
    <w:rsid w:val="00F926A4"/>
    <w:rsid w:val="00FA6FF9"/>
    <w:rsid w:val="00FD4DEC"/>
    <w:rsid w:val="00FD4E34"/>
    <w:rsid w:val="00FD5EC5"/>
    <w:rsid w:val="00FF016B"/>
    <w:rsid w:val="00FF3715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2FC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0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0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02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0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02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02F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E300F3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7243D9"/>
    <w:pPr>
      <w:ind w:left="720"/>
      <w:contextualSpacing/>
    </w:pPr>
  </w:style>
  <w:style w:type="character" w:styleId="Enfasigrassetto">
    <w:name w:val="Strong"/>
    <w:uiPriority w:val="22"/>
    <w:qFormat/>
    <w:rsid w:val="0071778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C3F41"/>
    <w:rPr>
      <w:color w:val="808080"/>
    </w:rPr>
  </w:style>
  <w:style w:type="paragraph" w:styleId="Paragrafoelenco">
    <w:name w:val="List Paragraph"/>
    <w:basedOn w:val="Normale"/>
    <w:uiPriority w:val="34"/>
    <w:qFormat/>
    <w:rsid w:val="002A0B5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90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sto9">
    <w:name w:val="Testo9"/>
    <w:rsid w:val="00BF4B1E"/>
    <w:pPr>
      <w:suppressAutoHyphens/>
      <w:spacing w:line="214" w:lineRule="atLeast"/>
      <w:jc w:val="both"/>
      <w:textAlignment w:val="center"/>
    </w:pPr>
    <w:rPr>
      <w:rFonts w:ascii="Times New Roman" w:eastAsia="Times New Roman" w:hAnsi="Times New Roman"/>
      <w:color w:val="000000"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2F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0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0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02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0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02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02F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E300F3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7243D9"/>
    <w:pPr>
      <w:ind w:left="720"/>
      <w:contextualSpacing/>
    </w:pPr>
  </w:style>
  <w:style w:type="character" w:styleId="Enfasigrassetto">
    <w:name w:val="Strong"/>
    <w:uiPriority w:val="22"/>
    <w:qFormat/>
    <w:rsid w:val="0071778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C3F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uenza@seguenza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PS03000D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PS030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A9805E-F7FA-41DA-9CBF-B05C874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18" baseType="variant"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mailto:seguenza@seguenza.it</vt:lpwstr>
      </vt:variant>
      <vt:variant>
        <vt:lpwstr/>
      </vt:variant>
      <vt:variant>
        <vt:i4>6029417</vt:i4>
      </vt:variant>
      <vt:variant>
        <vt:i4>3</vt:i4>
      </vt:variant>
      <vt:variant>
        <vt:i4>0</vt:i4>
      </vt:variant>
      <vt:variant>
        <vt:i4>5</vt:i4>
      </vt:variant>
      <vt:variant>
        <vt:lpwstr>mailto:MEPS03000D@pec.istruzione.it</vt:lpwstr>
      </vt:variant>
      <vt:variant>
        <vt:lpwstr/>
      </vt:variant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mailto:MEPS03000D@istruzione.it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Docenti2</cp:lastModifiedBy>
  <cp:revision>3</cp:revision>
  <cp:lastPrinted>2014-02-26T11:27:00Z</cp:lastPrinted>
  <dcterms:created xsi:type="dcterms:W3CDTF">2015-01-21T14:20:00Z</dcterms:created>
  <dcterms:modified xsi:type="dcterms:W3CDTF">2015-01-21T14:22:00Z</dcterms:modified>
</cp:coreProperties>
</file>